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618D6" w14:textId="592B576E" w:rsidR="004226AE" w:rsidRDefault="00CA6A4D">
      <w:pPr>
        <w:spacing w:before="0" w:after="0" w:line="0" w:lineRule="atLeast"/>
        <w:jc w:val="left"/>
        <w:rPr>
          <w:rFonts w:ascii="Arial"/>
          <w:color w:val="FF0000"/>
          <w:sz w:val="2"/>
        </w:rPr>
      </w:pPr>
      <w:r>
        <w:rPr>
          <w:noProof/>
        </w:rPr>
        <w:drawing>
          <wp:anchor distT="0" distB="0" distL="114300" distR="114300" simplePos="0" relativeHeight="251657728" behindDoc="1" locked="0" layoutInCell="1" allowOverlap="1" wp14:anchorId="6171B76A" wp14:editId="73F29C57">
            <wp:simplePos x="0" y="0"/>
            <wp:positionH relativeFrom="page">
              <wp:posOffset>-57150</wp:posOffset>
            </wp:positionH>
            <wp:positionV relativeFrom="page">
              <wp:posOffset>-123825</wp:posOffset>
            </wp:positionV>
            <wp:extent cx="7810500" cy="11029950"/>
            <wp:effectExtent l="0" t="0" r="0" b="0"/>
            <wp:wrapNone/>
            <wp:docPr id="2"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10500" cy="11029950"/>
                    </a:xfrm>
                    <a:prstGeom prst="rect">
                      <a:avLst/>
                    </a:prstGeom>
                    <a:noFill/>
                  </pic:spPr>
                </pic:pic>
              </a:graphicData>
            </a:graphic>
            <wp14:sizeRelH relativeFrom="page">
              <wp14:pctWidth>0</wp14:pctWidth>
            </wp14:sizeRelH>
            <wp14:sizeRelV relativeFrom="page">
              <wp14:pctHeight>0</wp14:pctHeight>
            </wp14:sizeRelV>
          </wp:anchor>
        </w:drawing>
      </w:r>
      <w:r w:rsidR="00237796">
        <w:rPr>
          <w:rFonts w:ascii="Arial"/>
          <w:color w:val="FF0000"/>
          <w:sz w:val="2"/>
        </w:rPr>
        <w:t xml:space="preserve"> </w:t>
      </w:r>
    </w:p>
    <w:p w14:paraId="7E4DFE35" w14:textId="77777777" w:rsidR="004226AE" w:rsidRDefault="00237796">
      <w:pPr>
        <w:framePr w:w="357" w:wrap="auto" w:hAnchor="text" w:x="8591" w:y="14158"/>
        <w:widowControl w:val="0"/>
        <w:autoSpaceDE w:val="0"/>
        <w:autoSpaceDN w:val="0"/>
        <w:spacing w:before="0" w:after="0" w:line="235" w:lineRule="exact"/>
        <w:jc w:val="left"/>
        <w:rPr>
          <w:rFonts w:ascii="DQHECV+OpenSans"/>
          <w:color w:val="000000"/>
          <w:sz w:val="20"/>
        </w:rPr>
      </w:pPr>
      <w:r>
        <w:rPr>
          <w:rFonts w:ascii="DQHECV+OpenSans"/>
          <w:color w:val="302D2E"/>
          <w:sz w:val="20"/>
        </w:rPr>
        <w:t>+</w:t>
      </w:r>
    </w:p>
    <w:p w14:paraId="111E3B5B" w14:textId="62518C83" w:rsidR="004226AE" w:rsidRDefault="004226AE">
      <w:pPr>
        <w:framePr w:w="357" w:wrap="auto" w:hAnchor="text" w:x="8591" w:y="14158"/>
        <w:widowControl w:val="0"/>
        <w:autoSpaceDE w:val="0"/>
        <w:autoSpaceDN w:val="0"/>
        <w:spacing w:before="0" w:after="0" w:line="223" w:lineRule="exact"/>
        <w:jc w:val="left"/>
        <w:rPr>
          <w:rFonts w:ascii="DQHECV+OpenSans"/>
          <w:color w:val="000000"/>
          <w:sz w:val="20"/>
        </w:rPr>
      </w:pPr>
    </w:p>
    <w:p w14:paraId="251ADAED" w14:textId="67E1B392" w:rsidR="004226AE" w:rsidRDefault="00CA6A4D">
      <w:pPr>
        <w:framePr w:w="1627" w:wrap="auto" w:hAnchor="text" w:x="8708" w:y="14158"/>
        <w:widowControl w:val="0"/>
        <w:autoSpaceDE w:val="0"/>
        <w:autoSpaceDN w:val="0"/>
        <w:spacing w:before="0" w:after="0" w:line="223" w:lineRule="exact"/>
        <w:jc w:val="left"/>
        <w:rPr>
          <w:rFonts w:ascii="DQHECV+OpenSans"/>
          <w:color w:val="000000"/>
          <w:sz w:val="20"/>
        </w:rPr>
      </w:pPr>
      <w:r>
        <w:rPr>
          <w:rFonts w:ascii="DQHECV+OpenSans"/>
          <w:color w:val="302D2E"/>
          <w:spacing w:val="-2"/>
          <w:sz w:val="20"/>
        </w:rPr>
        <w:t>4915789590217</w:t>
      </w:r>
    </w:p>
    <w:p w14:paraId="124D6D53" w14:textId="77777777" w:rsidR="004226AE" w:rsidRDefault="00237796">
      <w:pPr>
        <w:framePr w:w="2979" w:wrap="auto" w:hAnchor="text" w:x="7356" w:y="14912"/>
        <w:widowControl w:val="0"/>
        <w:autoSpaceDE w:val="0"/>
        <w:autoSpaceDN w:val="0"/>
        <w:spacing w:before="0" w:after="0" w:line="235" w:lineRule="exact"/>
        <w:ind w:left="726"/>
        <w:jc w:val="left"/>
        <w:rPr>
          <w:rFonts w:ascii="DQHECV+OpenSans"/>
          <w:color w:val="000000"/>
          <w:sz w:val="20"/>
        </w:rPr>
      </w:pPr>
      <w:r>
        <w:rPr>
          <w:rFonts w:ascii="DQHECV+OpenSans"/>
          <w:color w:val="302D2E"/>
          <w:spacing w:val="-2"/>
          <w:sz w:val="20"/>
        </w:rPr>
        <w:t>www.africapoliticum.org</w:t>
      </w:r>
    </w:p>
    <w:p w14:paraId="393BCD9C" w14:textId="5F7BFD19" w:rsidR="004226AE" w:rsidRPr="00CA6A4D" w:rsidRDefault="00CA6A4D" w:rsidP="00CA6A4D">
      <w:pPr>
        <w:framePr w:w="1640" w:wrap="auto" w:vAnchor="page" w:hAnchor="page" w:x="8311" w:y="15676"/>
        <w:widowControl w:val="0"/>
        <w:autoSpaceDE w:val="0"/>
        <w:autoSpaceDN w:val="0"/>
        <w:spacing w:before="0" w:after="0" w:line="223" w:lineRule="exact"/>
        <w:jc w:val="left"/>
        <w:rPr>
          <w:rFonts w:ascii="Calibri" w:hAnsi="Calibri" w:cs="Calibri"/>
          <w:color w:val="000000"/>
          <w:sz w:val="20"/>
        </w:rPr>
      </w:pPr>
      <w:r>
        <w:rPr>
          <w:rFonts w:ascii="Calibri" w:hAnsi="Calibri" w:cs="Calibri"/>
          <w:color w:val="302D2E"/>
          <w:spacing w:val="-3"/>
          <w:sz w:val="20"/>
        </w:rPr>
        <w:t>Germany</w:t>
      </w:r>
    </w:p>
    <w:p w14:paraId="464BB529" w14:textId="325DF276" w:rsidR="004226AE" w:rsidRDefault="005D3BB4">
      <w:pPr>
        <w:spacing w:before="0" w:after="0" w:line="0" w:lineRule="atLeast"/>
        <w:jc w:val="left"/>
        <w:rPr>
          <w:rFonts w:ascii="Arial"/>
          <w:color w:val="FF0000"/>
          <w:sz w:val="2"/>
        </w:rPr>
      </w:pPr>
      <w:r>
        <w:rPr>
          <w:noProof/>
        </w:rPr>
        <mc:AlternateContent>
          <mc:Choice Requires="wps">
            <w:drawing>
              <wp:anchor distT="0" distB="0" distL="114300" distR="114300" simplePos="0" relativeHeight="251659264" behindDoc="0" locked="0" layoutInCell="1" allowOverlap="1" wp14:anchorId="12EEDAFA" wp14:editId="4617F649">
                <wp:simplePos x="0" y="0"/>
                <wp:positionH relativeFrom="column">
                  <wp:posOffset>-9525</wp:posOffset>
                </wp:positionH>
                <wp:positionV relativeFrom="paragraph">
                  <wp:posOffset>1947545</wp:posOffset>
                </wp:positionV>
                <wp:extent cx="7762875" cy="4743450"/>
                <wp:effectExtent l="0" t="0" r="28575" b="19050"/>
                <wp:wrapNone/>
                <wp:docPr id="1" name="Textfeld 1"/>
                <wp:cNvGraphicFramePr/>
                <a:graphic xmlns:a="http://schemas.openxmlformats.org/drawingml/2006/main">
                  <a:graphicData uri="http://schemas.microsoft.com/office/word/2010/wordprocessingShape">
                    <wps:wsp>
                      <wps:cNvSpPr txBox="1"/>
                      <wps:spPr>
                        <a:xfrm>
                          <a:off x="0" y="0"/>
                          <a:ext cx="7762875" cy="4743450"/>
                        </a:xfrm>
                        <a:prstGeom prst="rect">
                          <a:avLst/>
                        </a:prstGeom>
                        <a:solidFill>
                          <a:schemeClr val="lt1"/>
                        </a:solidFill>
                        <a:ln w="6350">
                          <a:solidFill>
                            <a:prstClr val="black"/>
                          </a:solidFill>
                        </a:ln>
                      </wps:spPr>
                      <wps:txbx>
                        <w:txbxContent>
                          <w:p w14:paraId="191F295B" w14:textId="77777777" w:rsidR="00CA6A4D" w:rsidRPr="00CA6A4D" w:rsidRDefault="00CA6A4D" w:rsidP="00CA6A4D">
                            <w:pPr>
                              <w:jc w:val="center"/>
                              <w:rPr>
                                <w:rFonts w:ascii="Abadi" w:hAnsi="Abadi"/>
                                <w:b/>
                                <w:bCs/>
                                <w:u w:val="single"/>
                              </w:rPr>
                            </w:pPr>
                            <w:r w:rsidRPr="00CA6A4D">
                              <w:rPr>
                                <w:rFonts w:ascii="Abadi" w:hAnsi="Abadi"/>
                                <w:b/>
                                <w:bCs/>
                                <w:u w:val="single"/>
                              </w:rPr>
                              <w:t>Guidelines AP Tribune</w:t>
                            </w:r>
                          </w:p>
                          <w:p w14:paraId="5B824F9D" w14:textId="77777777" w:rsidR="00CA6A4D" w:rsidRPr="00CA6A4D" w:rsidRDefault="00CA6A4D" w:rsidP="00CA6A4D">
                            <w:pPr>
                              <w:rPr>
                                <w:rFonts w:ascii="Abadi" w:hAnsi="Abadi"/>
                              </w:rPr>
                            </w:pPr>
                          </w:p>
                          <w:p w14:paraId="313525C9" w14:textId="77777777" w:rsidR="00CA6A4D" w:rsidRPr="00CA6A4D" w:rsidRDefault="00CA6A4D" w:rsidP="00CA6A4D">
                            <w:pPr>
                              <w:rPr>
                                <w:rFonts w:ascii="Abadi" w:hAnsi="Abadi"/>
                                <w:lang w:val="en-GB"/>
                              </w:rPr>
                            </w:pPr>
                            <w:r w:rsidRPr="00CA6A4D">
                              <w:rPr>
                                <w:rFonts w:ascii="Abadi" w:hAnsi="Abadi"/>
                                <w:lang w:val="en-GB"/>
                              </w:rPr>
                              <w:t xml:space="preserve">Africa </w:t>
                            </w:r>
                            <w:proofErr w:type="spellStart"/>
                            <w:r w:rsidRPr="00CA6A4D">
                              <w:rPr>
                                <w:rFonts w:ascii="Abadi" w:hAnsi="Abadi"/>
                                <w:lang w:val="en-GB"/>
                              </w:rPr>
                              <w:t>Politicum</w:t>
                            </w:r>
                            <w:proofErr w:type="spellEnd"/>
                            <w:r w:rsidRPr="00CA6A4D">
                              <w:rPr>
                                <w:rFonts w:ascii="Abadi" w:hAnsi="Abadi"/>
                                <w:lang w:val="en-GB"/>
                              </w:rPr>
                              <w:t xml:space="preserve"> (AP), through its AP Tribune section, invites you to publish your written reflections on its website and to disseminate them through our network. The publication of your writings in the AP Tribune section is subject both to the vision and mission of AP and to the following conditions </w:t>
                            </w:r>
                          </w:p>
                          <w:p w14:paraId="5EF74B23" w14:textId="77777777" w:rsidR="00CA6A4D" w:rsidRPr="00CA6A4D" w:rsidRDefault="00CA6A4D" w:rsidP="00CA6A4D">
                            <w:pPr>
                              <w:rPr>
                                <w:rFonts w:ascii="Abadi" w:hAnsi="Abadi"/>
                                <w:lang w:val="en-GB"/>
                              </w:rPr>
                            </w:pPr>
                            <w:r w:rsidRPr="00CA6A4D">
                              <w:rPr>
                                <w:rFonts w:ascii="Abadi" w:hAnsi="Abadi"/>
                                <w:lang w:val="en-GB"/>
                              </w:rPr>
                              <w:t>1) The topic must be directly or indirectly related to Africa, African countries, Africans on the continent or in the diaspora.</w:t>
                            </w:r>
                          </w:p>
                          <w:p w14:paraId="500A639E" w14:textId="77777777" w:rsidR="00CA6A4D" w:rsidRPr="00CA6A4D" w:rsidRDefault="00CA6A4D" w:rsidP="00CA6A4D">
                            <w:pPr>
                              <w:rPr>
                                <w:rFonts w:ascii="Abadi" w:hAnsi="Abadi"/>
                                <w:lang w:val="en-GB"/>
                              </w:rPr>
                            </w:pPr>
                            <w:r w:rsidRPr="00CA6A4D">
                              <w:rPr>
                                <w:rFonts w:ascii="Abadi" w:hAnsi="Abadi"/>
                                <w:lang w:val="en-GB"/>
                              </w:rPr>
                              <w:t xml:space="preserve">2) The treatment of the subject must imperatively </w:t>
                            </w:r>
                            <w:proofErr w:type="gramStart"/>
                            <w:r w:rsidRPr="00CA6A4D">
                              <w:rPr>
                                <w:rFonts w:ascii="Abadi" w:hAnsi="Abadi"/>
                                <w:lang w:val="en-GB"/>
                              </w:rPr>
                              <w:t>take into account</w:t>
                            </w:r>
                            <w:proofErr w:type="gramEnd"/>
                            <w:r w:rsidRPr="00CA6A4D">
                              <w:rPr>
                                <w:rFonts w:ascii="Abadi" w:hAnsi="Abadi"/>
                                <w:lang w:val="en-GB"/>
                              </w:rPr>
                              <w:t xml:space="preserve"> the promotion of the political and economic independence of African countries and institutions.</w:t>
                            </w:r>
                          </w:p>
                          <w:p w14:paraId="399C7F70" w14:textId="77777777" w:rsidR="00CA6A4D" w:rsidRPr="00CA6A4D" w:rsidRDefault="00CA6A4D" w:rsidP="00CA6A4D">
                            <w:pPr>
                              <w:rPr>
                                <w:rFonts w:ascii="Abadi" w:hAnsi="Abadi"/>
                                <w:lang w:val="en-GB"/>
                              </w:rPr>
                            </w:pPr>
                            <w:r w:rsidRPr="00CA6A4D">
                              <w:rPr>
                                <w:rFonts w:ascii="Abadi" w:hAnsi="Abadi"/>
                                <w:lang w:val="en-GB"/>
                              </w:rPr>
                              <w:t>3) The subject matter must promote the defence of African interests first and foremost with strict respect for non-African political and/or economic institutions or entities.</w:t>
                            </w:r>
                          </w:p>
                          <w:p w14:paraId="43D1B9C3" w14:textId="77777777" w:rsidR="00CA6A4D" w:rsidRPr="00CA6A4D" w:rsidRDefault="00CA6A4D" w:rsidP="00CA6A4D">
                            <w:pPr>
                              <w:rPr>
                                <w:rFonts w:ascii="Abadi" w:hAnsi="Abadi"/>
                                <w:lang w:val="en-GB"/>
                              </w:rPr>
                            </w:pPr>
                            <w:r w:rsidRPr="00CA6A4D">
                              <w:rPr>
                                <w:rFonts w:ascii="Abadi" w:hAnsi="Abadi"/>
                                <w:lang w:val="en-GB"/>
                              </w:rPr>
                              <w:t>4) The ideas expressed in the document to be submitted to AP Tribune are the responsibility of the author and are not binding on AP.</w:t>
                            </w:r>
                          </w:p>
                          <w:p w14:paraId="5FD05204" w14:textId="77777777" w:rsidR="00CA6A4D" w:rsidRPr="00CA6A4D" w:rsidRDefault="00CA6A4D" w:rsidP="00CA6A4D">
                            <w:pPr>
                              <w:rPr>
                                <w:rFonts w:ascii="Abadi" w:hAnsi="Abadi"/>
                                <w:lang w:val="en-GB"/>
                              </w:rPr>
                            </w:pPr>
                            <w:r w:rsidRPr="00CA6A4D">
                              <w:rPr>
                                <w:rFonts w:ascii="Abadi" w:hAnsi="Abadi"/>
                                <w:lang w:val="en-GB"/>
                              </w:rPr>
                              <w:t>5) Publication of texts that have already appeared elsewhere is accepted with the formal written permission of the author.</w:t>
                            </w:r>
                          </w:p>
                          <w:p w14:paraId="6813E21D" w14:textId="55E75E09" w:rsidR="005D3BB4" w:rsidRDefault="00CA6A4D" w:rsidP="00CA6A4D">
                            <w:r w:rsidRPr="00CA6A4D">
                              <w:rPr>
                                <w:rFonts w:ascii="Abadi" w:hAnsi="Abadi"/>
                                <w:lang w:val="en-GB"/>
                              </w:rPr>
                              <w:t>For any questions concerning the conditions of submission of texts, please contact: info@africapoliticum.org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EEDAFA" id="_x0000_t202" coordsize="21600,21600" o:spt="202" path="m,l,21600r21600,l21600,xe">
                <v:stroke joinstyle="miter"/>
                <v:path gradientshapeok="t" o:connecttype="rect"/>
              </v:shapetype>
              <v:shape id="Textfeld 1" o:spid="_x0000_s1026" type="#_x0000_t202" style="position:absolute;margin-left:-.75pt;margin-top:153.35pt;width:611.25pt;height:37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xOAIAAH0EAAAOAAAAZHJzL2Uyb0RvYy54bWysVE1v2zAMvQ/YfxB0X5ykTtIacYosRYYB&#10;QVsgHXpWZCk2JouapMTOfv0oxflou9Owi0yK1CP5SHp639aK7IV1FeicDnp9SoTmUFR6m9MfL8sv&#10;t5Q4z3TBFGiR04Nw9H72+dO0MZkYQgmqEJYgiHZZY3Jaem+yJHG8FDVzPTBCo1GCrZlH1W6TwrIG&#10;0WuVDPv9cdKALYwFLpzD24ejkc4ivpSC+ycpnfBE5RRz8/G08dyEM5lNWba1zJQV79Jg/5BFzSqN&#10;Qc9QD8wzsrPVB6i64hYcSN/jUCcgZcVFrAGrGfTfVbMumRGxFiTHmTNN7v/B8sf92jxb4tuv0GID&#10;AyGNcZnDy1BPK20dvpgpQTtSeDjTJlpPOF5OJuPh7WRECUdbOklv0lEkNrk8N9b5bwJqEoScWuxL&#10;pIvtV85jSHQ9uYRoDlRVLCulohJmQSyUJXuGXVQ+Jokv3ngpTZqcjm8w9AeEAH1+v1GM/wxlvkVA&#10;TWm8vBQfJN9u2o6RDRQHJMrCcYac4csKcVfM+WdmcWiQG1wE/4SHVIDJQCdRUoL9/bf74I+9RCsl&#10;DQ5hTt2vHbOCEvVdY5fvBmkapjYq6WgyRMVeWzbXFr2rF4AMDXDlDI9i8PfqJEoL9SvuyzxERRPT&#10;HGPn1J/EhT+uBu4bF/N5dMI5Ncyv9NrwAB3IDXy+tK/Mmq6fHkfhEU7jyrJ3bT36hpca5jsPsoo9&#10;DwQfWe14xxmPben2MSzRtR69Ln+N2R8AAAD//wMAUEsDBBQABgAIAAAAIQC/BqMj4AAAAAwBAAAP&#10;AAAAZHJzL2Rvd25yZXYueG1sTI+xTsMwEIZ3JN7BOiS21k6qtmkapwJUWJgoiNmNXdsitiPbTcPb&#10;c53odqf79N/3N7vJ9WRUMdngORRzBkT5LkjrNYevz9dZBSRl4aXog1ccflWCXXt/14hahov/UOMh&#10;a4IhPtWCg8l5qClNnVFOpHkYlMfbKUQnMq5RUxnFBcNdT0vGVtQJ6/GDEYN6Mar7OZwdh/2z3uiu&#10;EtHsK2ntOH2f3vUb548P09MWSFZT/ofhqo/q0KLTMZy9TKTnMCuWSHJYsNUayBUoywLbHXFiy8Ua&#10;aNvQ2xLtHwAAAP//AwBQSwECLQAUAAYACAAAACEAtoM4kv4AAADhAQAAEwAAAAAAAAAAAAAAAAAA&#10;AAAAW0NvbnRlbnRfVHlwZXNdLnhtbFBLAQItABQABgAIAAAAIQA4/SH/1gAAAJQBAAALAAAAAAAA&#10;AAAAAAAAAC8BAABfcmVscy8ucmVsc1BLAQItABQABgAIAAAAIQAW+21xOAIAAH0EAAAOAAAAAAAA&#10;AAAAAAAAAC4CAABkcnMvZTJvRG9jLnhtbFBLAQItABQABgAIAAAAIQC/BqMj4AAAAAwBAAAPAAAA&#10;AAAAAAAAAAAAAJIEAABkcnMvZG93bnJldi54bWxQSwUGAAAAAAQABADzAAAAnwUAAAAA&#10;" fillcolor="white [3201]" strokeweight=".5pt">
                <v:textbox>
                  <w:txbxContent>
                    <w:p w14:paraId="191F295B" w14:textId="77777777" w:rsidR="00CA6A4D" w:rsidRPr="00CA6A4D" w:rsidRDefault="00CA6A4D" w:rsidP="00CA6A4D">
                      <w:pPr>
                        <w:jc w:val="center"/>
                        <w:rPr>
                          <w:rFonts w:ascii="Abadi" w:hAnsi="Abadi"/>
                          <w:b/>
                          <w:bCs/>
                          <w:u w:val="single"/>
                        </w:rPr>
                      </w:pPr>
                      <w:r w:rsidRPr="00CA6A4D">
                        <w:rPr>
                          <w:rFonts w:ascii="Abadi" w:hAnsi="Abadi"/>
                          <w:b/>
                          <w:bCs/>
                          <w:u w:val="single"/>
                        </w:rPr>
                        <w:t>Guidelines AP Tribune</w:t>
                      </w:r>
                    </w:p>
                    <w:p w14:paraId="5B824F9D" w14:textId="77777777" w:rsidR="00CA6A4D" w:rsidRPr="00CA6A4D" w:rsidRDefault="00CA6A4D" w:rsidP="00CA6A4D">
                      <w:pPr>
                        <w:rPr>
                          <w:rFonts w:ascii="Abadi" w:hAnsi="Abadi"/>
                        </w:rPr>
                      </w:pPr>
                    </w:p>
                    <w:p w14:paraId="313525C9" w14:textId="77777777" w:rsidR="00CA6A4D" w:rsidRPr="00CA6A4D" w:rsidRDefault="00CA6A4D" w:rsidP="00CA6A4D">
                      <w:pPr>
                        <w:rPr>
                          <w:rFonts w:ascii="Abadi" w:hAnsi="Abadi"/>
                          <w:lang w:val="en-GB"/>
                        </w:rPr>
                      </w:pPr>
                      <w:r w:rsidRPr="00CA6A4D">
                        <w:rPr>
                          <w:rFonts w:ascii="Abadi" w:hAnsi="Abadi"/>
                          <w:lang w:val="en-GB"/>
                        </w:rPr>
                        <w:t xml:space="preserve">Africa </w:t>
                      </w:r>
                      <w:proofErr w:type="spellStart"/>
                      <w:r w:rsidRPr="00CA6A4D">
                        <w:rPr>
                          <w:rFonts w:ascii="Abadi" w:hAnsi="Abadi"/>
                          <w:lang w:val="en-GB"/>
                        </w:rPr>
                        <w:t>Politicum</w:t>
                      </w:r>
                      <w:proofErr w:type="spellEnd"/>
                      <w:r w:rsidRPr="00CA6A4D">
                        <w:rPr>
                          <w:rFonts w:ascii="Abadi" w:hAnsi="Abadi"/>
                          <w:lang w:val="en-GB"/>
                        </w:rPr>
                        <w:t xml:space="preserve"> (AP), through its AP Tribune section, invites you to publish your written reflections on its website and to disseminate them through our network. The publication of your writings in the AP Tribune section is subject both to the vision and mission of AP and to the following conditions </w:t>
                      </w:r>
                    </w:p>
                    <w:p w14:paraId="5EF74B23" w14:textId="77777777" w:rsidR="00CA6A4D" w:rsidRPr="00CA6A4D" w:rsidRDefault="00CA6A4D" w:rsidP="00CA6A4D">
                      <w:pPr>
                        <w:rPr>
                          <w:rFonts w:ascii="Abadi" w:hAnsi="Abadi"/>
                          <w:lang w:val="en-GB"/>
                        </w:rPr>
                      </w:pPr>
                      <w:r w:rsidRPr="00CA6A4D">
                        <w:rPr>
                          <w:rFonts w:ascii="Abadi" w:hAnsi="Abadi"/>
                          <w:lang w:val="en-GB"/>
                        </w:rPr>
                        <w:t>1) The topic must be directly or indirectly related to Africa, African countries, Africans on the continent or in the diaspora.</w:t>
                      </w:r>
                    </w:p>
                    <w:p w14:paraId="500A639E" w14:textId="77777777" w:rsidR="00CA6A4D" w:rsidRPr="00CA6A4D" w:rsidRDefault="00CA6A4D" w:rsidP="00CA6A4D">
                      <w:pPr>
                        <w:rPr>
                          <w:rFonts w:ascii="Abadi" w:hAnsi="Abadi"/>
                          <w:lang w:val="en-GB"/>
                        </w:rPr>
                      </w:pPr>
                      <w:r w:rsidRPr="00CA6A4D">
                        <w:rPr>
                          <w:rFonts w:ascii="Abadi" w:hAnsi="Abadi"/>
                          <w:lang w:val="en-GB"/>
                        </w:rPr>
                        <w:t xml:space="preserve">2) The treatment of the subject must imperatively </w:t>
                      </w:r>
                      <w:proofErr w:type="gramStart"/>
                      <w:r w:rsidRPr="00CA6A4D">
                        <w:rPr>
                          <w:rFonts w:ascii="Abadi" w:hAnsi="Abadi"/>
                          <w:lang w:val="en-GB"/>
                        </w:rPr>
                        <w:t>take into account</w:t>
                      </w:r>
                      <w:proofErr w:type="gramEnd"/>
                      <w:r w:rsidRPr="00CA6A4D">
                        <w:rPr>
                          <w:rFonts w:ascii="Abadi" w:hAnsi="Abadi"/>
                          <w:lang w:val="en-GB"/>
                        </w:rPr>
                        <w:t xml:space="preserve"> the promotion of the political and economic independence of African countries and institutions.</w:t>
                      </w:r>
                    </w:p>
                    <w:p w14:paraId="399C7F70" w14:textId="77777777" w:rsidR="00CA6A4D" w:rsidRPr="00CA6A4D" w:rsidRDefault="00CA6A4D" w:rsidP="00CA6A4D">
                      <w:pPr>
                        <w:rPr>
                          <w:rFonts w:ascii="Abadi" w:hAnsi="Abadi"/>
                          <w:lang w:val="en-GB"/>
                        </w:rPr>
                      </w:pPr>
                      <w:r w:rsidRPr="00CA6A4D">
                        <w:rPr>
                          <w:rFonts w:ascii="Abadi" w:hAnsi="Abadi"/>
                          <w:lang w:val="en-GB"/>
                        </w:rPr>
                        <w:t>3) The subject matter must promote the defence of African interests first and foremost with strict respect for non-African political and/or economic institutions or entities.</w:t>
                      </w:r>
                    </w:p>
                    <w:p w14:paraId="43D1B9C3" w14:textId="77777777" w:rsidR="00CA6A4D" w:rsidRPr="00CA6A4D" w:rsidRDefault="00CA6A4D" w:rsidP="00CA6A4D">
                      <w:pPr>
                        <w:rPr>
                          <w:rFonts w:ascii="Abadi" w:hAnsi="Abadi"/>
                          <w:lang w:val="en-GB"/>
                        </w:rPr>
                      </w:pPr>
                      <w:r w:rsidRPr="00CA6A4D">
                        <w:rPr>
                          <w:rFonts w:ascii="Abadi" w:hAnsi="Abadi"/>
                          <w:lang w:val="en-GB"/>
                        </w:rPr>
                        <w:t>4) The ideas expressed in the document to be submitted to AP Tribune are the responsibility of the author and are not binding on AP.</w:t>
                      </w:r>
                    </w:p>
                    <w:p w14:paraId="5FD05204" w14:textId="77777777" w:rsidR="00CA6A4D" w:rsidRPr="00CA6A4D" w:rsidRDefault="00CA6A4D" w:rsidP="00CA6A4D">
                      <w:pPr>
                        <w:rPr>
                          <w:rFonts w:ascii="Abadi" w:hAnsi="Abadi"/>
                          <w:lang w:val="en-GB"/>
                        </w:rPr>
                      </w:pPr>
                      <w:r w:rsidRPr="00CA6A4D">
                        <w:rPr>
                          <w:rFonts w:ascii="Abadi" w:hAnsi="Abadi"/>
                          <w:lang w:val="en-GB"/>
                        </w:rPr>
                        <w:t>5) Publication of texts that have already appeared elsewhere is accepted with the formal written permission of the author.</w:t>
                      </w:r>
                    </w:p>
                    <w:p w14:paraId="6813E21D" w14:textId="55E75E09" w:rsidR="005D3BB4" w:rsidRDefault="00CA6A4D" w:rsidP="00CA6A4D">
                      <w:r w:rsidRPr="00CA6A4D">
                        <w:rPr>
                          <w:rFonts w:ascii="Abadi" w:hAnsi="Abadi"/>
                          <w:lang w:val="en-GB"/>
                        </w:rPr>
                        <w:t>For any questions concerning the conditions of submission of texts, please contact: info@africapoliticum.org</w:t>
                      </w:r>
                    </w:p>
                  </w:txbxContent>
                </v:textbox>
              </v:shape>
            </w:pict>
          </mc:Fallback>
        </mc:AlternateContent>
      </w:r>
      <w:bookmarkStart w:id="0" w:name="br1"/>
      <w:bookmarkEnd w:id="0"/>
    </w:p>
    <w:sectPr w:rsidR="004226AE">
      <w:pgSz w:w="12260" w:h="1718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2957EC1-5838-4B44-A7FB-C10A7FF5148C}"/>
  </w:font>
  <w:font w:name="Times New Roman">
    <w:panose1 w:val="02020603050405020304"/>
    <w:charset w:val="00"/>
    <w:family w:val="roman"/>
    <w:pitch w:val="variable"/>
    <w:sig w:usb0="E0002EFF" w:usb1="C000785B" w:usb2="00000009" w:usb3="00000000" w:csb0="000001FF" w:csb1="00000000"/>
    <w:embedRegular r:id="rId2" w:fontKey="{241A73F7-0327-46F4-BCB7-DAD1C3038521}"/>
    <w:embedBold r:id="rId3" w:fontKey="{1F90F20A-C488-4477-ACB9-B2693E750280}"/>
  </w:font>
  <w:font w:name="Arial">
    <w:panose1 w:val="020B0604020202020204"/>
    <w:charset w:val="00"/>
    <w:family w:val="swiss"/>
    <w:pitch w:val="variable"/>
    <w:sig w:usb0="E0002EFF" w:usb1="C000785B" w:usb2="00000009" w:usb3="00000000" w:csb0="000001FF" w:csb1="00000000"/>
    <w:embedRegular r:id="rId4" w:fontKey="{5CF97F29-65E8-4480-A2D0-AF0B3081BE5D}"/>
  </w:font>
  <w:font w:name="DQHECV+OpenSans">
    <w:charset w:val="01"/>
    <w:family w:val="auto"/>
    <w:pitch w:val="variable"/>
    <w:sig w:usb0="01010101" w:usb1="01010101" w:usb2="01010101" w:usb3="01010101" w:csb0="01010101" w:csb1="01010101"/>
    <w:embedRegular r:id="rId5" w:fontKey="{DF65676C-0403-4845-AD5F-F613DB07DEE4}"/>
  </w:font>
  <w:font w:name="Abadi">
    <w:charset w:val="00"/>
    <w:family w:val="swiss"/>
    <w:pitch w:val="variable"/>
    <w:sig w:usb0="80000003" w:usb1="00000000" w:usb2="00000000" w:usb3="00000000" w:csb0="00000001" w:csb1="00000000"/>
    <w:embedRegular r:id="rId6" w:fontKey="{D792E18A-467F-4735-900F-FAAAB323740C}"/>
    <w:embedBold r:id="rId7" w:fontKey="{270EB74C-D599-4A5B-9EB9-677306CE5871}"/>
  </w:font>
  <w:font w:name="Calibri Light">
    <w:panose1 w:val="020F0302020204030204"/>
    <w:charset w:val="00"/>
    <w:family w:val="swiss"/>
    <w:pitch w:val="variable"/>
    <w:sig w:usb0="E4002EFF" w:usb1="C000247B" w:usb2="00000009" w:usb3="00000000" w:csb0="000001FF" w:csb1="00000000"/>
    <w:embedRegular r:id="rId8" w:fontKey="{12D1346E-21BF-4C0B-A6E1-F00F07CF4E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106B1B"/>
    <w:rsid w:val="00237796"/>
    <w:rsid w:val="004226AE"/>
    <w:rsid w:val="005D3BB4"/>
    <w:rsid w:val="00645885"/>
    <w:rsid w:val="00B06B85"/>
    <w:rsid w:val="00BA5B2D"/>
    <w:rsid w:val="00CA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DF99F"/>
  <w15:docId w15:val="{16DDCDC1-9C4D-4A96-A693-728B4C76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pPr>
      <w:spacing w:before="120" w:after="240"/>
      <w:jc w:val="both"/>
    </w:pPr>
    <w:rPr>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KeineListe1">
    <w:name w:val="Keine Liste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J D</cp:lastModifiedBy>
  <cp:revision>4</cp:revision>
  <dcterms:created xsi:type="dcterms:W3CDTF">2022-01-17T09:12:00Z</dcterms:created>
  <dcterms:modified xsi:type="dcterms:W3CDTF">2022-01-17T09:15:00Z</dcterms:modified>
</cp:coreProperties>
</file>